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3E" w:rsidRPr="0021013D" w:rsidRDefault="0096003E" w:rsidP="008A66DB">
      <w:pPr>
        <w:spacing w:before="120" w:after="120" w:line="270" w:lineRule="atLeast"/>
        <w:rPr>
          <w:rFonts w:ascii="Arial" w:hAnsi="Arial" w:cs="Arial"/>
          <w:color w:val="000000" w:themeColor="text1"/>
          <w:lang w:eastAsia="ru-RU"/>
        </w:rPr>
      </w:pPr>
      <w:r w:rsidRPr="008A66DB">
        <w:rPr>
          <w:rFonts w:ascii="Arial" w:hAnsi="Arial" w:cs="Arial"/>
          <w:color w:val="000000"/>
          <w:lang w:eastAsia="ru-RU"/>
        </w:rPr>
        <w:t>При подготовке поездки особое внимание надо уделить истории, религиозным обрядам и географии вашего пункт</w:t>
      </w:r>
      <w:r>
        <w:rPr>
          <w:rFonts w:ascii="Arial" w:hAnsi="Arial" w:cs="Arial"/>
          <w:color w:val="000000"/>
          <w:lang w:eastAsia="ru-RU"/>
        </w:rPr>
        <w:t xml:space="preserve">а назначения. В записную книжку </w:t>
      </w:r>
      <w:r w:rsidRPr="008A66DB">
        <w:rPr>
          <w:rFonts w:ascii="Arial" w:hAnsi="Arial" w:cs="Arial"/>
          <w:color w:val="000000"/>
          <w:lang w:eastAsia="ru-RU"/>
        </w:rPr>
        <w:t>выпишете </w:t>
      </w:r>
      <w:hyperlink r:id="rId6" w:tgtFrame="_blank" w:history="1">
        <w:r w:rsidRPr="0021013D">
          <w:rPr>
            <w:rFonts w:ascii="Arial" w:hAnsi="Arial" w:cs="Arial"/>
            <w:bCs/>
            <w:color w:val="000000" w:themeColor="text1"/>
            <w:lang w:eastAsia="ru-RU"/>
          </w:rPr>
          <w:t>телефоны</w:t>
        </w:r>
      </w:hyperlink>
      <w:r w:rsidR="0021013D" w:rsidRPr="0021013D">
        <w:rPr>
          <w:rFonts w:ascii="Arial" w:hAnsi="Arial" w:cs="Arial"/>
          <w:bCs/>
          <w:color w:val="000000" w:themeColor="text1"/>
          <w:lang w:eastAsia="ru-RU"/>
        </w:rPr>
        <w:t xml:space="preserve"> </w:t>
      </w:r>
      <w:r w:rsidRPr="0021013D">
        <w:rPr>
          <w:rFonts w:ascii="Arial" w:hAnsi="Arial" w:cs="Arial"/>
          <w:color w:val="000000" w:themeColor="text1"/>
          <w:lang w:eastAsia="ru-RU"/>
        </w:rPr>
        <w:t>консульства, посольства и местный </w:t>
      </w:r>
      <w:hyperlink r:id="rId7" w:tgtFrame="_blank" w:history="1">
        <w:r w:rsidRPr="0021013D">
          <w:rPr>
            <w:rFonts w:ascii="Arial" w:hAnsi="Arial" w:cs="Arial"/>
            <w:bCs/>
            <w:color w:val="000000" w:themeColor="text1"/>
            <w:lang w:eastAsia="ru-RU"/>
          </w:rPr>
          <w:t>телефон</w:t>
        </w:r>
      </w:hyperlink>
      <w:r w:rsidRPr="0021013D">
        <w:rPr>
          <w:rFonts w:ascii="Arial" w:hAnsi="Arial" w:cs="Arial"/>
          <w:color w:val="000000" w:themeColor="text1"/>
          <w:lang w:eastAsia="ru-RU"/>
        </w:rPr>
        <w:t> спасения.</w:t>
      </w:r>
    </w:p>
    <w:p w:rsidR="0096003E" w:rsidRPr="008A66DB" w:rsidRDefault="0096003E" w:rsidP="008A66DB">
      <w:pPr>
        <w:spacing w:before="120" w:after="120" w:line="270" w:lineRule="atLeast"/>
        <w:outlineLvl w:val="3"/>
        <w:rPr>
          <w:rFonts w:ascii="Arial" w:hAnsi="Arial" w:cs="Arial"/>
          <w:b/>
          <w:bCs/>
          <w:color w:val="000000"/>
          <w:lang w:eastAsia="ru-RU"/>
        </w:rPr>
      </w:pPr>
      <w:r w:rsidRPr="008A66DB">
        <w:rPr>
          <w:rFonts w:ascii="Arial" w:hAnsi="Arial" w:cs="Arial"/>
          <w:b/>
          <w:bCs/>
          <w:color w:val="000000"/>
          <w:lang w:eastAsia="ru-RU"/>
        </w:rPr>
        <w:t>В аэропортах и на вокзалах:</w:t>
      </w:r>
    </w:p>
    <w:p w:rsidR="0096003E" w:rsidRPr="008A66DB" w:rsidRDefault="0096003E" w:rsidP="008A66DB">
      <w:pPr>
        <w:numPr>
          <w:ilvl w:val="0"/>
          <w:numId w:val="1"/>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занимайте мест у окон.</w:t>
      </w:r>
    </w:p>
    <w:p w:rsidR="0096003E" w:rsidRPr="008A66DB" w:rsidRDefault="0096003E" w:rsidP="008A66DB">
      <w:pPr>
        <w:numPr>
          <w:ilvl w:val="0"/>
          <w:numId w:val="1"/>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Стойте или сидите около колонн, стоек или других препятствий, которые могут служить укрытием в случае опасности.</w:t>
      </w:r>
    </w:p>
    <w:p w:rsidR="0096003E" w:rsidRPr="008A66DB" w:rsidRDefault="0096003E" w:rsidP="008A66DB">
      <w:pPr>
        <w:numPr>
          <w:ilvl w:val="0"/>
          <w:numId w:val="1"/>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Внимательно следите за своим багажом, чтобы никто не смог положить вам наркотики или взрывное устройство.</w:t>
      </w:r>
    </w:p>
    <w:p w:rsidR="0096003E" w:rsidRPr="008A66DB" w:rsidRDefault="0096003E" w:rsidP="008A66DB">
      <w:pPr>
        <w:numPr>
          <w:ilvl w:val="0"/>
          <w:numId w:val="1"/>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Если незнакомец попросит вас пронести какой-либо предмет на борт самолета, откажитесь и немедленно сообщите об этом службе безопасности.</w:t>
      </w:r>
    </w:p>
    <w:p w:rsidR="0096003E" w:rsidRPr="008A66DB" w:rsidRDefault="0096003E" w:rsidP="008A66DB">
      <w:pPr>
        <w:numPr>
          <w:ilvl w:val="0"/>
          <w:numId w:val="1"/>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При взрыве или стрельбе падайте на пол.</w:t>
      </w:r>
    </w:p>
    <w:p w:rsidR="0096003E" w:rsidRPr="008A66DB" w:rsidRDefault="0096003E" w:rsidP="008A66DB">
      <w:pPr>
        <w:spacing w:before="120" w:after="120" w:line="270" w:lineRule="atLeast"/>
        <w:outlineLvl w:val="3"/>
        <w:rPr>
          <w:rFonts w:ascii="Arial" w:hAnsi="Arial" w:cs="Arial"/>
          <w:b/>
          <w:bCs/>
          <w:color w:val="000000"/>
          <w:lang w:eastAsia="ru-RU"/>
        </w:rPr>
      </w:pPr>
      <w:r w:rsidRPr="008A66DB">
        <w:rPr>
          <w:rFonts w:ascii="Arial" w:hAnsi="Arial" w:cs="Arial"/>
          <w:b/>
          <w:bCs/>
          <w:color w:val="000000"/>
          <w:lang w:eastAsia="ru-RU"/>
        </w:rPr>
        <w:t>Если вы путешествуете самолетом:</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Лучше всего лететь экономическим классом, поскольку это более безопасно.</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Сидеть лучше всего у окна, а не в проходе.</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Путешествовать лучше прямыми рейсами, без промежуточных посадок.</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Одевайтесь нейтрально, неброско, избегайте военных цветов одежды и формы.</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Надевайте на себя как можно меньше ювелирных украшений.</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употребляйте алкоголь.</w:t>
      </w:r>
    </w:p>
    <w:p w:rsidR="0096003E" w:rsidRPr="008A66DB" w:rsidRDefault="0096003E" w:rsidP="008A66DB">
      <w:pPr>
        <w:numPr>
          <w:ilvl w:val="0"/>
          <w:numId w:val="2"/>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В случае захвата самолета террористами выполняйте все их указания, не смотрите в глаза террористам, не пытайтесь оказать им сопротивление, не впадайте в панику.</w:t>
      </w:r>
    </w:p>
    <w:p w:rsidR="0096003E" w:rsidRPr="008A66DB" w:rsidRDefault="0096003E" w:rsidP="008A66DB">
      <w:pPr>
        <w:spacing w:before="120" w:after="120" w:line="270" w:lineRule="atLeast"/>
        <w:outlineLvl w:val="3"/>
        <w:rPr>
          <w:rFonts w:ascii="Arial" w:hAnsi="Arial" w:cs="Arial"/>
          <w:b/>
          <w:bCs/>
          <w:color w:val="000000"/>
          <w:lang w:eastAsia="ru-RU"/>
        </w:rPr>
      </w:pPr>
      <w:r w:rsidRPr="008A66DB">
        <w:rPr>
          <w:rFonts w:ascii="Arial" w:hAnsi="Arial" w:cs="Arial"/>
          <w:b/>
          <w:bCs/>
          <w:color w:val="000000"/>
          <w:lang w:eastAsia="ru-RU"/>
        </w:rPr>
        <w:t>Если вы путешествуете поездом:</w:t>
      </w:r>
    </w:p>
    <w:p w:rsidR="0096003E" w:rsidRPr="008A66DB" w:rsidRDefault="0096003E" w:rsidP="008A66DB">
      <w:pPr>
        <w:numPr>
          <w:ilvl w:val="0"/>
          <w:numId w:val="3"/>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Покупая билеты, отдавайте предпочтение центральным вагонам. Выбирайте сидячие места против движения поезда.</w:t>
      </w:r>
    </w:p>
    <w:p w:rsidR="0096003E" w:rsidRPr="008A66DB" w:rsidRDefault="0096003E" w:rsidP="008A66DB">
      <w:pPr>
        <w:numPr>
          <w:ilvl w:val="0"/>
          <w:numId w:val="3"/>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засыпайте, если ваши попутчики вызывают у вас недоверие.</w:t>
      </w:r>
    </w:p>
    <w:p w:rsidR="0096003E" w:rsidRPr="008A66DB" w:rsidRDefault="0096003E" w:rsidP="008A66DB">
      <w:pPr>
        <w:numPr>
          <w:ilvl w:val="0"/>
          <w:numId w:val="3"/>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Держите дверь купе закрытой.</w:t>
      </w:r>
    </w:p>
    <w:p w:rsidR="0096003E" w:rsidRPr="008A66DB" w:rsidRDefault="0096003E" w:rsidP="008A66DB">
      <w:pPr>
        <w:numPr>
          <w:ilvl w:val="0"/>
          <w:numId w:val="3"/>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Документы и </w:t>
      </w:r>
      <w:hyperlink r:id="rId8" w:tgtFrame="_blank" w:history="1">
        <w:r w:rsidRPr="0021013D">
          <w:rPr>
            <w:rFonts w:ascii="Arial" w:hAnsi="Arial" w:cs="Arial"/>
            <w:bCs/>
            <w:color w:val="000000" w:themeColor="text1"/>
            <w:lang w:eastAsia="ru-RU"/>
          </w:rPr>
          <w:t>бумажник</w:t>
        </w:r>
      </w:hyperlink>
      <w:r w:rsidRPr="008A66DB">
        <w:rPr>
          <w:rFonts w:ascii="Arial" w:hAnsi="Arial" w:cs="Arial"/>
          <w:color w:val="000000"/>
          <w:lang w:eastAsia="ru-RU"/>
        </w:rPr>
        <w:t> держите в надежном месте, а портфель ближе к окну.</w:t>
      </w:r>
    </w:p>
    <w:p w:rsidR="0096003E" w:rsidRPr="008A66DB" w:rsidRDefault="0096003E" w:rsidP="008A66DB">
      <w:pPr>
        <w:spacing w:before="120" w:after="120" w:line="306" w:lineRule="atLeast"/>
        <w:outlineLvl w:val="2"/>
        <w:rPr>
          <w:rFonts w:ascii="Arial" w:hAnsi="Arial" w:cs="Arial"/>
          <w:b/>
          <w:bCs/>
          <w:color w:val="000000"/>
          <w:sz w:val="31"/>
          <w:szCs w:val="31"/>
          <w:lang w:eastAsia="ru-RU"/>
        </w:rPr>
      </w:pPr>
      <w:r w:rsidRPr="008A66DB">
        <w:rPr>
          <w:rFonts w:ascii="Arial" w:hAnsi="Arial" w:cs="Arial"/>
          <w:b/>
          <w:bCs/>
          <w:color w:val="000000"/>
          <w:sz w:val="31"/>
          <w:szCs w:val="31"/>
          <w:lang w:eastAsia="ru-RU"/>
        </w:rPr>
        <w:t>В аэропорту и на вокзале</w:t>
      </w:r>
    </w:p>
    <w:p w:rsidR="0096003E" w:rsidRPr="008A66DB" w:rsidRDefault="0096003E" w:rsidP="008A66DB">
      <w:pPr>
        <w:shd w:val="clear" w:color="auto" w:fill="FFFFFF"/>
        <w:spacing w:before="120" w:after="120" w:line="270" w:lineRule="atLeast"/>
        <w:rPr>
          <w:rFonts w:ascii="Arial" w:hAnsi="Arial" w:cs="Arial"/>
          <w:color w:val="000000"/>
          <w:lang w:eastAsia="ru-RU"/>
        </w:rPr>
      </w:pPr>
      <w:r w:rsidRPr="008A66DB">
        <w:rPr>
          <w:rFonts w:ascii="Arial" w:hAnsi="Arial" w:cs="Arial"/>
          <w:color w:val="000000"/>
          <w:lang w:eastAsia="ru-RU"/>
        </w:rPr>
        <w:t>В аэропортах и на вокзалах соблюдайте следующие меры предосторожности:</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Занимайте место в зале ожидания спиной к стене. Так вы сможете видеть все, что происходит вокруг.</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занимайте мест у окон.</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Стойте или сидите около колонн, стоек или других препятствий, которые могут служить укрытием в случае опасности.</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Осматривайтесь по сторонам, фиксируйте возможные места, где можно спрятаться.</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Регистрируйте свой багаж у стойки, а не в стороне. Закройте багаж на замок, чтобы никто не смог подложить вам наркотики или взрывное устройство.</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Если незнакомец попросит вас пронести какой-либо предмет на борт самолета, откажитесь и немедленно сообщите об этом службе безопасности.</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Никогда не стойте у багажа, оставленного без присмотра. В нем может оказаться взрывное устройство. Не стойте около урн, </w:t>
      </w:r>
      <w:hyperlink r:id="rId9" w:tgtFrame="_blank" w:history="1">
        <w:r w:rsidRPr="0021013D">
          <w:rPr>
            <w:rFonts w:ascii="Arial" w:hAnsi="Arial" w:cs="Arial"/>
            <w:bCs/>
            <w:color w:val="000000" w:themeColor="text1"/>
            <w:lang w:eastAsia="ru-RU"/>
          </w:rPr>
          <w:t>телефонных</w:t>
        </w:r>
      </w:hyperlink>
      <w:r w:rsidRPr="008A66DB">
        <w:rPr>
          <w:rFonts w:ascii="Arial" w:hAnsi="Arial" w:cs="Arial"/>
          <w:color w:val="000000"/>
          <w:lang w:eastAsia="ru-RU"/>
        </w:rPr>
        <w:t> будок и других предметов, в которых может быть заложено взрывное устройство.</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lastRenderedPageBreak/>
        <w:t>Если у вас появились любые подозрения, сообщите о них сотрудникам службы безопасности аэропорта, не стесняясь.</w:t>
      </w:r>
    </w:p>
    <w:p w:rsidR="0096003E" w:rsidRPr="008A66DB" w:rsidRDefault="0096003E" w:rsidP="008A66DB">
      <w:pPr>
        <w:numPr>
          <w:ilvl w:val="0"/>
          <w:numId w:val="4"/>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будьте любопытны. Если началась суматоха или активизация сотрудников спецслужб, идите в другую сторону.</w:t>
      </w:r>
    </w:p>
    <w:p w:rsidR="0096003E" w:rsidRDefault="0096003E" w:rsidP="008A66DB">
      <w:pPr>
        <w:shd w:val="clear" w:color="auto" w:fill="FFFFFF"/>
        <w:spacing w:after="0" w:line="270" w:lineRule="atLeast"/>
        <w:rPr>
          <w:rFonts w:ascii="Arial" w:hAnsi="Arial" w:cs="Arial"/>
          <w:color w:val="000000"/>
          <w:lang w:eastAsia="ru-RU"/>
        </w:rPr>
      </w:pPr>
      <w:r w:rsidRPr="008A66DB">
        <w:rPr>
          <w:rFonts w:ascii="Arial" w:hAnsi="Arial" w:cs="Arial"/>
          <w:color w:val="000000"/>
          <w:lang w:eastAsia="ru-RU"/>
        </w:rPr>
        <w:t>При взрыве или стрельбе падайте на пол.</w:t>
      </w:r>
    </w:p>
    <w:p w:rsidR="0096003E" w:rsidRDefault="0096003E" w:rsidP="008A66DB">
      <w:pPr>
        <w:shd w:val="clear" w:color="auto" w:fill="FFFFFF"/>
        <w:spacing w:after="0" w:line="270" w:lineRule="atLeast"/>
        <w:rPr>
          <w:rFonts w:ascii="Arial" w:hAnsi="Arial" w:cs="Arial"/>
          <w:color w:val="000000"/>
          <w:lang w:eastAsia="ru-RU"/>
        </w:rPr>
      </w:pPr>
    </w:p>
    <w:p w:rsidR="0096003E" w:rsidRPr="008A66DB" w:rsidRDefault="0096003E" w:rsidP="008A66DB">
      <w:pPr>
        <w:shd w:val="clear" w:color="auto" w:fill="FFFFFF"/>
        <w:spacing w:after="0" w:line="270" w:lineRule="atLeast"/>
        <w:rPr>
          <w:rFonts w:ascii="Arial" w:hAnsi="Arial" w:cs="Arial"/>
          <w:color w:val="000000"/>
          <w:lang w:eastAsia="ru-RU"/>
        </w:rPr>
      </w:pPr>
    </w:p>
    <w:p w:rsidR="0096003E" w:rsidRPr="008A66DB" w:rsidRDefault="0096003E" w:rsidP="008A66DB">
      <w:pPr>
        <w:spacing w:before="120" w:after="120" w:line="306" w:lineRule="atLeast"/>
        <w:outlineLvl w:val="2"/>
        <w:rPr>
          <w:rFonts w:ascii="Arial" w:hAnsi="Arial" w:cs="Arial"/>
          <w:b/>
          <w:bCs/>
          <w:color w:val="000000"/>
          <w:sz w:val="31"/>
          <w:szCs w:val="31"/>
          <w:lang w:eastAsia="ru-RU"/>
        </w:rPr>
      </w:pPr>
      <w:r w:rsidRPr="008A66DB">
        <w:rPr>
          <w:rFonts w:ascii="Arial" w:hAnsi="Arial" w:cs="Arial"/>
          <w:b/>
          <w:bCs/>
          <w:color w:val="000000"/>
          <w:sz w:val="31"/>
          <w:szCs w:val="31"/>
          <w:lang w:eastAsia="ru-RU"/>
        </w:rPr>
        <w:t>В поезде</w:t>
      </w:r>
    </w:p>
    <w:p w:rsidR="0096003E" w:rsidRPr="008A66DB" w:rsidRDefault="0096003E" w:rsidP="008A66DB">
      <w:pPr>
        <w:shd w:val="clear" w:color="auto" w:fill="FFFFFF"/>
        <w:spacing w:before="120" w:after="120" w:line="270" w:lineRule="atLeast"/>
        <w:rPr>
          <w:rFonts w:ascii="Arial" w:hAnsi="Arial" w:cs="Arial"/>
          <w:color w:val="000000"/>
          <w:lang w:eastAsia="ru-RU"/>
        </w:rPr>
      </w:pPr>
      <w:r w:rsidRPr="008A66DB">
        <w:rPr>
          <w:rFonts w:ascii="Arial" w:hAnsi="Arial" w:cs="Arial"/>
          <w:color w:val="000000"/>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Выбирайте сидячие места против движения поезда. </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 Не засыпайте, если ваши попутчики вызывают у вас недоверие. </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выключайте свет в купе.</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Держите дверь купе закрытой.</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Документы и </w:t>
      </w:r>
      <w:hyperlink r:id="rId10" w:tgtFrame="_blank" w:history="1">
        <w:r w:rsidRPr="0021013D">
          <w:rPr>
            <w:rFonts w:ascii="Arial" w:hAnsi="Arial" w:cs="Arial"/>
            <w:bCs/>
            <w:color w:val="000000" w:themeColor="text1"/>
            <w:lang w:eastAsia="ru-RU"/>
          </w:rPr>
          <w:t>бумажник</w:t>
        </w:r>
      </w:hyperlink>
      <w:r w:rsidRPr="008A66DB">
        <w:rPr>
          <w:rFonts w:ascii="Arial" w:hAnsi="Arial" w:cs="Arial"/>
          <w:color w:val="000000"/>
          <w:lang w:eastAsia="ru-RU"/>
        </w:rPr>
        <w:t> держите в надежном месте, а портфель ближе к окну.</w:t>
      </w:r>
    </w:p>
    <w:p w:rsidR="0096003E" w:rsidRPr="008A66DB" w:rsidRDefault="0096003E" w:rsidP="008A66DB">
      <w:pPr>
        <w:numPr>
          <w:ilvl w:val="0"/>
          <w:numId w:val="5"/>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Особенное внимание уделяйте своим вещам на промежуточных остановках.</w:t>
      </w:r>
    </w:p>
    <w:p w:rsidR="0096003E" w:rsidRPr="008A66DB" w:rsidRDefault="0096003E" w:rsidP="008A66DB">
      <w:pPr>
        <w:spacing w:before="120" w:after="120" w:line="306" w:lineRule="atLeast"/>
        <w:outlineLvl w:val="2"/>
        <w:rPr>
          <w:rFonts w:ascii="Arial" w:hAnsi="Arial" w:cs="Arial"/>
          <w:b/>
          <w:bCs/>
          <w:color w:val="000000"/>
          <w:sz w:val="31"/>
          <w:szCs w:val="31"/>
          <w:lang w:eastAsia="ru-RU"/>
        </w:rPr>
      </w:pPr>
      <w:r w:rsidRPr="008A66DB">
        <w:rPr>
          <w:rFonts w:ascii="Arial" w:hAnsi="Arial" w:cs="Arial"/>
          <w:b/>
          <w:bCs/>
          <w:color w:val="000000"/>
          <w:sz w:val="31"/>
          <w:szCs w:val="31"/>
          <w:lang w:eastAsia="ru-RU"/>
        </w:rPr>
        <w:t>В самолете</w:t>
      </w:r>
    </w:p>
    <w:p w:rsidR="0096003E" w:rsidRPr="008A66DB" w:rsidRDefault="0096003E" w:rsidP="008A66DB">
      <w:pPr>
        <w:shd w:val="clear" w:color="auto" w:fill="FFFFFF"/>
        <w:spacing w:before="120" w:after="120" w:line="270" w:lineRule="atLeast"/>
        <w:rPr>
          <w:rFonts w:ascii="Arial" w:hAnsi="Arial" w:cs="Arial"/>
          <w:color w:val="000000"/>
          <w:lang w:eastAsia="ru-RU"/>
        </w:rPr>
      </w:pPr>
      <w:r w:rsidRPr="008A66DB">
        <w:rPr>
          <w:rFonts w:ascii="Arial" w:hAnsi="Arial" w:cs="Arial"/>
          <w:color w:val="000000"/>
          <w:lang w:eastAsia="ru-RU"/>
        </w:rPr>
        <w:t>К сожалению, несмотря на серьезные меры безопасности</w:t>
      </w:r>
      <w:r w:rsidR="0021013D">
        <w:rPr>
          <w:rFonts w:ascii="Arial" w:hAnsi="Arial" w:cs="Arial"/>
          <w:color w:val="000000"/>
          <w:lang w:eastAsia="ru-RU"/>
        </w:rPr>
        <w:t>,</w:t>
      </w:r>
      <w:r w:rsidRPr="008A66DB">
        <w:rPr>
          <w:rFonts w:ascii="Arial" w:hAnsi="Arial" w:cs="Arial"/>
          <w:color w:val="000000"/>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96003E" w:rsidRPr="0021013D"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themeColor="text1"/>
          <w:lang w:eastAsia="ru-RU"/>
        </w:rPr>
      </w:pPr>
      <w:r w:rsidRPr="008A66DB">
        <w:rPr>
          <w:rFonts w:ascii="Arial" w:hAnsi="Arial" w:cs="Arial"/>
          <w:color w:val="000000"/>
          <w:lang w:eastAsia="ru-RU"/>
        </w:rPr>
        <w:t>Тщательно отбирайте </w:t>
      </w:r>
      <w:hyperlink r:id="rId11" w:tgtFrame="_blank" w:history="1">
        <w:r w:rsidRPr="0021013D">
          <w:rPr>
            <w:rFonts w:ascii="Arial" w:hAnsi="Arial" w:cs="Arial"/>
            <w:bCs/>
            <w:color w:val="000000" w:themeColor="text1"/>
            <w:lang w:eastAsia="ru-RU"/>
          </w:rPr>
          <w:t>авиакомпанию</w:t>
        </w:r>
      </w:hyperlink>
      <w:r w:rsidRPr="0021013D">
        <w:rPr>
          <w:rFonts w:ascii="Arial" w:hAnsi="Arial" w:cs="Arial"/>
          <w:color w:val="000000" w:themeColor="text1"/>
          <w:lang w:eastAsia="ru-RU"/>
        </w:rPr>
        <w:t>.</w:t>
      </w:r>
      <w:bookmarkStart w:id="0" w:name="_GoBack"/>
      <w:bookmarkEnd w:id="0"/>
    </w:p>
    <w:p w:rsidR="0096003E" w:rsidRPr="0021013D"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themeColor="text1"/>
          <w:lang w:eastAsia="ru-RU"/>
        </w:rPr>
      </w:pPr>
      <w:r w:rsidRPr="0021013D">
        <w:rPr>
          <w:rFonts w:ascii="Arial" w:hAnsi="Arial" w:cs="Arial"/>
          <w:color w:val="000000" w:themeColor="text1"/>
          <w:lang w:eastAsia="ru-RU"/>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21013D">
        <w:rPr>
          <w:rFonts w:ascii="Arial" w:hAnsi="Arial" w:cs="Arial"/>
          <w:color w:val="000000" w:themeColor="text1"/>
          <w:lang w:eastAsia="ru-RU"/>
        </w:rPr>
        <w:t>Сидеть лучше всего у окна, а не в проходе. В этом случае, другие </w:t>
      </w:r>
      <w:hyperlink r:id="rId12" w:tgtFrame="_blank" w:history="1">
        <w:r w:rsidRPr="0021013D">
          <w:rPr>
            <w:rFonts w:ascii="Arial" w:hAnsi="Arial" w:cs="Arial"/>
            <w:bCs/>
            <w:color w:val="000000" w:themeColor="text1"/>
            <w:lang w:eastAsia="ru-RU"/>
          </w:rPr>
          <w:t>кресла</w:t>
        </w:r>
      </w:hyperlink>
      <w:r w:rsidRPr="0021013D">
        <w:rPr>
          <w:rFonts w:ascii="Arial" w:hAnsi="Arial" w:cs="Arial"/>
          <w:color w:val="000000" w:themeColor="text1"/>
          <w:lang w:eastAsia="ru-RU"/>
        </w:rPr>
        <w:t> обеспечат вам</w:t>
      </w:r>
      <w:r w:rsidRPr="008A66DB">
        <w:rPr>
          <w:rFonts w:ascii="Arial" w:hAnsi="Arial" w:cs="Arial"/>
          <w:color w:val="000000"/>
          <w:lang w:eastAsia="ru-RU"/>
        </w:rPr>
        <w:t xml:space="preserve"> защиту при штурме или в случае открытия стрельбы террористами, тогда как места в проходе легко простреливаются.</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Лучше всего путешествовать прямыми рейсами, без промежуточных посадок.</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Одевайтесь нейтрально, неброско, избегайте военных цветов одежды и формы.</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Надевайте на себя как можно меньше ювелирных украшений.</w:t>
      </w:r>
    </w:p>
    <w:p w:rsidR="0096003E" w:rsidRPr="008A66DB" w:rsidRDefault="0096003E" w:rsidP="008A66DB">
      <w:pPr>
        <w:numPr>
          <w:ilvl w:val="0"/>
          <w:numId w:val="6"/>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употребляйте алкоголь.</w:t>
      </w:r>
    </w:p>
    <w:p w:rsidR="0096003E" w:rsidRPr="008A66DB" w:rsidRDefault="0096003E" w:rsidP="008A66DB">
      <w:pPr>
        <w:shd w:val="clear" w:color="auto" w:fill="FFFFFF"/>
        <w:spacing w:before="120" w:after="120" w:line="270" w:lineRule="atLeast"/>
        <w:rPr>
          <w:rFonts w:ascii="Arial" w:hAnsi="Arial" w:cs="Arial"/>
          <w:color w:val="000000"/>
          <w:lang w:eastAsia="ru-RU"/>
        </w:rPr>
      </w:pPr>
      <w:r w:rsidRPr="008A66DB">
        <w:rPr>
          <w:rFonts w:ascii="Arial" w:hAnsi="Arial" w:cs="Arial"/>
          <w:color w:val="000000"/>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Выполнять все указания террористов, определив для себя, кто из них наиболее опасен, отдать все вещи, которые требуют террористы.</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lastRenderedPageBreak/>
        <w:t>Не смотреть в глаза террористам.</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Осмотреться в поисках наиболее укромного места, где можно укрыться в случае стрельбы.</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Если с вами ребенок, постараться быть все время с ним рядом, устроить его как можно более удобно и безопасно.</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повышать голоса, не делать резких движений.</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Как можно меньше привлекать к себе внимание.</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Не реагировать на провокационное и вызывающее поведение.</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Прежде чем передвинуться или раскрыть </w:t>
      </w:r>
      <w:hyperlink r:id="rId13" w:tgtFrame="_blank" w:history="1">
        <w:r w:rsidRPr="0021013D">
          <w:rPr>
            <w:rFonts w:ascii="Arial" w:hAnsi="Arial" w:cs="Arial"/>
            <w:bCs/>
            <w:color w:val="000000" w:themeColor="text1"/>
            <w:lang w:eastAsia="ru-RU"/>
          </w:rPr>
          <w:t>сумку</w:t>
        </w:r>
      </w:hyperlink>
      <w:r w:rsidRPr="008A66DB">
        <w:rPr>
          <w:rFonts w:ascii="Arial" w:hAnsi="Arial" w:cs="Arial"/>
          <w:color w:val="000000"/>
          <w:lang w:eastAsia="ru-RU"/>
        </w:rPr>
        <w:t> спросить разрешения.</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При стрельбе лечь на пол и укрыться за сиденьем, не бежать никуда.</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Если у вас есть компрометирующие документы – спрятать их.</w:t>
      </w:r>
    </w:p>
    <w:p w:rsidR="0096003E" w:rsidRPr="008A66DB" w:rsidRDefault="0096003E" w:rsidP="008A66DB">
      <w:pPr>
        <w:numPr>
          <w:ilvl w:val="0"/>
          <w:numId w:val="7"/>
        </w:numPr>
        <w:shd w:val="clear" w:color="auto" w:fill="FFFFFF"/>
        <w:spacing w:before="100" w:beforeAutospacing="1" w:after="100" w:afterAutospacing="1" w:line="270" w:lineRule="atLeast"/>
        <w:rPr>
          <w:rFonts w:ascii="Arial" w:hAnsi="Arial" w:cs="Arial"/>
          <w:color w:val="000000"/>
          <w:lang w:eastAsia="ru-RU"/>
        </w:rPr>
      </w:pPr>
      <w:r w:rsidRPr="008A66DB">
        <w:rPr>
          <w:rFonts w:ascii="Arial" w:hAnsi="Arial" w:cs="Arial"/>
          <w:color w:val="000000"/>
          <w:lang w:eastAsia="ru-RU"/>
        </w:rPr>
        <w:t>Держите под рукой фотографии родных и детей. </w:t>
      </w:r>
    </w:p>
    <w:p w:rsidR="0096003E" w:rsidRPr="008A66DB" w:rsidRDefault="0096003E" w:rsidP="008A66DB">
      <w:pPr>
        <w:shd w:val="clear" w:color="auto" w:fill="FFFFFF"/>
        <w:spacing w:before="120" w:after="120" w:line="270" w:lineRule="atLeast"/>
        <w:rPr>
          <w:rFonts w:ascii="Arial" w:hAnsi="Arial" w:cs="Arial"/>
          <w:color w:val="000000"/>
          <w:lang w:eastAsia="ru-RU"/>
        </w:rPr>
      </w:pPr>
      <w:r w:rsidRPr="008A66DB">
        <w:rPr>
          <w:rFonts w:ascii="Arial" w:hAnsi="Arial" w:cs="Arial"/>
          <w:color w:val="000000"/>
          <w:lang w:eastAsia="ru-RU"/>
        </w:rPr>
        <w:t>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96003E" w:rsidRPr="008A66DB" w:rsidRDefault="0096003E" w:rsidP="008A66DB">
      <w:pPr>
        <w:shd w:val="clear" w:color="auto" w:fill="FFFFFF"/>
        <w:spacing w:before="120" w:after="120" w:line="270" w:lineRule="atLeast"/>
        <w:rPr>
          <w:rFonts w:ascii="Arial" w:hAnsi="Arial" w:cs="Arial"/>
          <w:color w:val="000000"/>
          <w:lang w:eastAsia="ru-RU"/>
        </w:rPr>
      </w:pPr>
      <w:r w:rsidRPr="008A66DB">
        <w:rPr>
          <w:rFonts w:ascii="Arial" w:hAnsi="Arial" w:cs="Arial"/>
          <w:color w:val="000000"/>
          <w:lang w:eastAsia="ru-RU"/>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96003E" w:rsidRDefault="0096003E"/>
    <w:sectPr w:rsidR="0096003E" w:rsidSect="00BE3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A02"/>
    <w:multiLevelType w:val="multilevel"/>
    <w:tmpl w:val="D11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12CFD"/>
    <w:multiLevelType w:val="multilevel"/>
    <w:tmpl w:val="20C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F7705"/>
    <w:multiLevelType w:val="multilevel"/>
    <w:tmpl w:val="8A8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B6772"/>
    <w:multiLevelType w:val="multilevel"/>
    <w:tmpl w:val="8BC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B23B0"/>
    <w:multiLevelType w:val="multilevel"/>
    <w:tmpl w:val="B5A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75CF9"/>
    <w:multiLevelType w:val="multilevel"/>
    <w:tmpl w:val="19CE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53B86"/>
    <w:multiLevelType w:val="multilevel"/>
    <w:tmpl w:val="75D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6DB"/>
    <w:rsid w:val="0000096A"/>
    <w:rsid w:val="0000257A"/>
    <w:rsid w:val="000060B6"/>
    <w:rsid w:val="000064F2"/>
    <w:rsid w:val="00016112"/>
    <w:rsid w:val="000202BA"/>
    <w:rsid w:val="00023674"/>
    <w:rsid w:val="00026CE7"/>
    <w:rsid w:val="000863FB"/>
    <w:rsid w:val="00086CA4"/>
    <w:rsid w:val="000917BF"/>
    <w:rsid w:val="0009331B"/>
    <w:rsid w:val="00094026"/>
    <w:rsid w:val="00097483"/>
    <w:rsid w:val="000A746A"/>
    <w:rsid w:val="000B649F"/>
    <w:rsid w:val="000C08DC"/>
    <w:rsid w:val="000C7443"/>
    <w:rsid w:val="000D2CEE"/>
    <w:rsid w:val="000D7E9C"/>
    <w:rsid w:val="000E5E43"/>
    <w:rsid w:val="00132D0F"/>
    <w:rsid w:val="00144EA5"/>
    <w:rsid w:val="001553E4"/>
    <w:rsid w:val="00163ECA"/>
    <w:rsid w:val="00165ACF"/>
    <w:rsid w:val="0016691C"/>
    <w:rsid w:val="00172062"/>
    <w:rsid w:val="001876F0"/>
    <w:rsid w:val="001B039F"/>
    <w:rsid w:val="001D4D36"/>
    <w:rsid w:val="001D63D1"/>
    <w:rsid w:val="001F5767"/>
    <w:rsid w:val="00200C67"/>
    <w:rsid w:val="0020789E"/>
    <w:rsid w:val="0021013D"/>
    <w:rsid w:val="00212E2D"/>
    <w:rsid w:val="002130AF"/>
    <w:rsid w:val="00233486"/>
    <w:rsid w:val="00233F2D"/>
    <w:rsid w:val="00244DBB"/>
    <w:rsid w:val="00245015"/>
    <w:rsid w:val="002504FA"/>
    <w:rsid w:val="00250AA3"/>
    <w:rsid w:val="00257BFD"/>
    <w:rsid w:val="00265C0C"/>
    <w:rsid w:val="0026708A"/>
    <w:rsid w:val="00290F55"/>
    <w:rsid w:val="00291316"/>
    <w:rsid w:val="00297B0B"/>
    <w:rsid w:val="002A08D7"/>
    <w:rsid w:val="002A58F7"/>
    <w:rsid w:val="002B7B84"/>
    <w:rsid w:val="002C25A3"/>
    <w:rsid w:val="002F6800"/>
    <w:rsid w:val="00321620"/>
    <w:rsid w:val="0032603D"/>
    <w:rsid w:val="0034048A"/>
    <w:rsid w:val="00374531"/>
    <w:rsid w:val="003A0367"/>
    <w:rsid w:val="003A5137"/>
    <w:rsid w:val="003B137E"/>
    <w:rsid w:val="003E6BFE"/>
    <w:rsid w:val="003F24CD"/>
    <w:rsid w:val="004041E0"/>
    <w:rsid w:val="00416F2B"/>
    <w:rsid w:val="0042176A"/>
    <w:rsid w:val="004269AF"/>
    <w:rsid w:val="00461C4C"/>
    <w:rsid w:val="004A015E"/>
    <w:rsid w:val="004A09F0"/>
    <w:rsid w:val="004A5BF2"/>
    <w:rsid w:val="004C4040"/>
    <w:rsid w:val="004C75A5"/>
    <w:rsid w:val="004F1C4D"/>
    <w:rsid w:val="00500A24"/>
    <w:rsid w:val="0051007F"/>
    <w:rsid w:val="00510D5E"/>
    <w:rsid w:val="00513F63"/>
    <w:rsid w:val="00543488"/>
    <w:rsid w:val="00546008"/>
    <w:rsid w:val="00556E7F"/>
    <w:rsid w:val="00577E29"/>
    <w:rsid w:val="005A091D"/>
    <w:rsid w:val="005B574B"/>
    <w:rsid w:val="005C4214"/>
    <w:rsid w:val="005D2CF7"/>
    <w:rsid w:val="005E1334"/>
    <w:rsid w:val="006035B6"/>
    <w:rsid w:val="00605E93"/>
    <w:rsid w:val="00634354"/>
    <w:rsid w:val="00643B49"/>
    <w:rsid w:val="00651E6A"/>
    <w:rsid w:val="00664721"/>
    <w:rsid w:val="00667D76"/>
    <w:rsid w:val="0069573F"/>
    <w:rsid w:val="006A2A6B"/>
    <w:rsid w:val="006D664A"/>
    <w:rsid w:val="006E21F3"/>
    <w:rsid w:val="006E3A1F"/>
    <w:rsid w:val="006F5F68"/>
    <w:rsid w:val="00710C85"/>
    <w:rsid w:val="00712073"/>
    <w:rsid w:val="00723812"/>
    <w:rsid w:val="0074351E"/>
    <w:rsid w:val="007462E4"/>
    <w:rsid w:val="007535A1"/>
    <w:rsid w:val="0076576F"/>
    <w:rsid w:val="00766F3D"/>
    <w:rsid w:val="00785755"/>
    <w:rsid w:val="00792D30"/>
    <w:rsid w:val="00797687"/>
    <w:rsid w:val="007D4FB4"/>
    <w:rsid w:val="007F15A9"/>
    <w:rsid w:val="00826279"/>
    <w:rsid w:val="008334E4"/>
    <w:rsid w:val="00833C9A"/>
    <w:rsid w:val="00833D28"/>
    <w:rsid w:val="00845F18"/>
    <w:rsid w:val="00847EFE"/>
    <w:rsid w:val="00864E66"/>
    <w:rsid w:val="00865799"/>
    <w:rsid w:val="008700DA"/>
    <w:rsid w:val="00885543"/>
    <w:rsid w:val="008A4F26"/>
    <w:rsid w:val="008A5B6E"/>
    <w:rsid w:val="008A66DB"/>
    <w:rsid w:val="008C0C66"/>
    <w:rsid w:val="008D67A6"/>
    <w:rsid w:val="008F4C52"/>
    <w:rsid w:val="008F523E"/>
    <w:rsid w:val="00907D10"/>
    <w:rsid w:val="00912D77"/>
    <w:rsid w:val="00933FB2"/>
    <w:rsid w:val="009368E3"/>
    <w:rsid w:val="00937D68"/>
    <w:rsid w:val="009406C6"/>
    <w:rsid w:val="00941A5F"/>
    <w:rsid w:val="0096003E"/>
    <w:rsid w:val="0096477B"/>
    <w:rsid w:val="00976BAC"/>
    <w:rsid w:val="00977DB1"/>
    <w:rsid w:val="00981944"/>
    <w:rsid w:val="00995257"/>
    <w:rsid w:val="009A2117"/>
    <w:rsid w:val="009C5B81"/>
    <w:rsid w:val="009C6F67"/>
    <w:rsid w:val="009D7986"/>
    <w:rsid w:val="009E5918"/>
    <w:rsid w:val="00A078E2"/>
    <w:rsid w:val="00A138EF"/>
    <w:rsid w:val="00A15437"/>
    <w:rsid w:val="00A1559F"/>
    <w:rsid w:val="00A215F6"/>
    <w:rsid w:val="00A253CB"/>
    <w:rsid w:val="00A41EE3"/>
    <w:rsid w:val="00A429A0"/>
    <w:rsid w:val="00A43FB1"/>
    <w:rsid w:val="00A6006B"/>
    <w:rsid w:val="00A62FAE"/>
    <w:rsid w:val="00A64BBF"/>
    <w:rsid w:val="00A71725"/>
    <w:rsid w:val="00A7721A"/>
    <w:rsid w:val="00A8097D"/>
    <w:rsid w:val="00A95122"/>
    <w:rsid w:val="00AA2975"/>
    <w:rsid w:val="00AB105B"/>
    <w:rsid w:val="00AB2D5B"/>
    <w:rsid w:val="00AB47EF"/>
    <w:rsid w:val="00AC0812"/>
    <w:rsid w:val="00AE7915"/>
    <w:rsid w:val="00AF195E"/>
    <w:rsid w:val="00B122DF"/>
    <w:rsid w:val="00B25FF3"/>
    <w:rsid w:val="00B34F1B"/>
    <w:rsid w:val="00B40EA0"/>
    <w:rsid w:val="00B65CCB"/>
    <w:rsid w:val="00B65D81"/>
    <w:rsid w:val="00BA393C"/>
    <w:rsid w:val="00BA62DC"/>
    <w:rsid w:val="00BB0C86"/>
    <w:rsid w:val="00BC7B0A"/>
    <w:rsid w:val="00BD1105"/>
    <w:rsid w:val="00BD72B8"/>
    <w:rsid w:val="00BE301D"/>
    <w:rsid w:val="00BF6E45"/>
    <w:rsid w:val="00C069C0"/>
    <w:rsid w:val="00C0734A"/>
    <w:rsid w:val="00C263EF"/>
    <w:rsid w:val="00C57A4C"/>
    <w:rsid w:val="00C60A61"/>
    <w:rsid w:val="00C739C0"/>
    <w:rsid w:val="00C80D5B"/>
    <w:rsid w:val="00C85C1C"/>
    <w:rsid w:val="00C927BF"/>
    <w:rsid w:val="00C9283E"/>
    <w:rsid w:val="00CC21A1"/>
    <w:rsid w:val="00CD7A9B"/>
    <w:rsid w:val="00CF407C"/>
    <w:rsid w:val="00CF565A"/>
    <w:rsid w:val="00CF6B9C"/>
    <w:rsid w:val="00D00684"/>
    <w:rsid w:val="00D017AD"/>
    <w:rsid w:val="00D06798"/>
    <w:rsid w:val="00D10139"/>
    <w:rsid w:val="00D25E69"/>
    <w:rsid w:val="00D547B2"/>
    <w:rsid w:val="00D54F24"/>
    <w:rsid w:val="00D7614A"/>
    <w:rsid w:val="00D83A26"/>
    <w:rsid w:val="00D92CEC"/>
    <w:rsid w:val="00DA7FF4"/>
    <w:rsid w:val="00E003BC"/>
    <w:rsid w:val="00E15626"/>
    <w:rsid w:val="00E318A2"/>
    <w:rsid w:val="00E3254D"/>
    <w:rsid w:val="00E43C66"/>
    <w:rsid w:val="00E64B33"/>
    <w:rsid w:val="00E85FCD"/>
    <w:rsid w:val="00EA7F1E"/>
    <w:rsid w:val="00EC6CF0"/>
    <w:rsid w:val="00ED427C"/>
    <w:rsid w:val="00EE6B21"/>
    <w:rsid w:val="00EF20D6"/>
    <w:rsid w:val="00EF53BD"/>
    <w:rsid w:val="00EF5DE5"/>
    <w:rsid w:val="00EF634A"/>
    <w:rsid w:val="00F03127"/>
    <w:rsid w:val="00F0418D"/>
    <w:rsid w:val="00F11DFD"/>
    <w:rsid w:val="00F1444A"/>
    <w:rsid w:val="00F274A3"/>
    <w:rsid w:val="00F50DB3"/>
    <w:rsid w:val="00F61B40"/>
    <w:rsid w:val="00F67A6D"/>
    <w:rsid w:val="00F74B87"/>
    <w:rsid w:val="00F74CE7"/>
    <w:rsid w:val="00F75301"/>
    <w:rsid w:val="00FA710D"/>
    <w:rsid w:val="00FB6444"/>
    <w:rsid w:val="00FC2A9E"/>
    <w:rsid w:val="00FD7C50"/>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1D"/>
    <w:pPr>
      <w:spacing w:after="200" w:line="276" w:lineRule="auto"/>
    </w:pPr>
    <w:rPr>
      <w:lang w:eastAsia="en-US"/>
    </w:rPr>
  </w:style>
  <w:style w:type="paragraph" w:styleId="3">
    <w:name w:val="heading 3"/>
    <w:basedOn w:val="a"/>
    <w:link w:val="30"/>
    <w:uiPriority w:val="99"/>
    <w:qFormat/>
    <w:rsid w:val="008A66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A66DB"/>
    <w:rPr>
      <w:rFonts w:ascii="Times New Roman" w:hAnsi="Times New Roman" w:cs="Times New Roman"/>
      <w:b/>
      <w:bCs/>
      <w:sz w:val="27"/>
      <w:szCs w:val="27"/>
      <w:lang w:eastAsia="ru-RU"/>
    </w:rPr>
  </w:style>
  <w:style w:type="paragraph" w:styleId="a3">
    <w:name w:val="Normal (Web)"/>
    <w:basedOn w:val="a"/>
    <w:uiPriority w:val="99"/>
    <w:semiHidden/>
    <w:rsid w:val="008A66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A66DB"/>
    <w:rPr>
      <w:rFonts w:cs="Times New Roman"/>
    </w:rPr>
  </w:style>
  <w:style w:type="character" w:styleId="a4">
    <w:name w:val="Hyperlink"/>
    <w:basedOn w:val="a0"/>
    <w:uiPriority w:val="99"/>
    <w:semiHidden/>
    <w:rsid w:val="008A66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3974">
      <w:marLeft w:val="0"/>
      <w:marRight w:val="0"/>
      <w:marTop w:val="0"/>
      <w:marBottom w:val="0"/>
      <w:divBdr>
        <w:top w:val="none" w:sz="0" w:space="0" w:color="auto"/>
        <w:left w:val="none" w:sz="0" w:space="0" w:color="auto"/>
        <w:bottom w:val="none" w:sz="0" w:space="0" w:color="auto"/>
        <w:right w:val="none" w:sz="0" w:space="0" w:color="auto"/>
      </w:divBdr>
      <w:divsChild>
        <w:div w:id="1423643966">
          <w:marLeft w:val="0"/>
          <w:marRight w:val="0"/>
          <w:marTop w:val="0"/>
          <w:marBottom w:val="0"/>
          <w:divBdr>
            <w:top w:val="none" w:sz="0" w:space="0" w:color="auto"/>
            <w:left w:val="none" w:sz="0" w:space="0" w:color="auto"/>
            <w:bottom w:val="none" w:sz="0" w:space="0" w:color="auto"/>
            <w:right w:val="none" w:sz="0" w:space="0" w:color="auto"/>
          </w:divBdr>
        </w:div>
      </w:divsChild>
    </w:div>
    <w:div w:id="1423643978">
      <w:marLeft w:val="0"/>
      <w:marRight w:val="0"/>
      <w:marTop w:val="0"/>
      <w:marBottom w:val="0"/>
      <w:divBdr>
        <w:top w:val="none" w:sz="0" w:space="0" w:color="auto"/>
        <w:left w:val="none" w:sz="0" w:space="0" w:color="auto"/>
        <w:bottom w:val="none" w:sz="0" w:space="0" w:color="auto"/>
        <w:right w:val="none" w:sz="0" w:space="0" w:color="auto"/>
      </w:divBdr>
      <w:divsChild>
        <w:div w:id="1423643969">
          <w:marLeft w:val="0"/>
          <w:marRight w:val="0"/>
          <w:marTop w:val="0"/>
          <w:marBottom w:val="0"/>
          <w:divBdr>
            <w:top w:val="none" w:sz="0" w:space="0" w:color="auto"/>
            <w:left w:val="none" w:sz="0" w:space="0" w:color="auto"/>
            <w:bottom w:val="none" w:sz="0" w:space="0" w:color="auto"/>
            <w:right w:val="none" w:sz="0" w:space="0" w:color="auto"/>
          </w:divBdr>
        </w:div>
      </w:divsChild>
    </w:div>
    <w:div w:id="1423643980">
      <w:marLeft w:val="0"/>
      <w:marRight w:val="0"/>
      <w:marTop w:val="0"/>
      <w:marBottom w:val="0"/>
      <w:divBdr>
        <w:top w:val="none" w:sz="0" w:space="0" w:color="auto"/>
        <w:left w:val="none" w:sz="0" w:space="0" w:color="auto"/>
        <w:bottom w:val="none" w:sz="0" w:space="0" w:color="auto"/>
        <w:right w:val="none" w:sz="0" w:space="0" w:color="auto"/>
      </w:divBdr>
      <w:divsChild>
        <w:div w:id="1423643965">
          <w:marLeft w:val="0"/>
          <w:marRight w:val="0"/>
          <w:marTop w:val="0"/>
          <w:marBottom w:val="0"/>
          <w:divBdr>
            <w:top w:val="none" w:sz="0" w:space="0" w:color="auto"/>
            <w:left w:val="none" w:sz="0" w:space="0" w:color="auto"/>
            <w:bottom w:val="none" w:sz="0" w:space="0" w:color="auto"/>
            <w:right w:val="none" w:sz="0" w:space="0" w:color="auto"/>
          </w:divBdr>
        </w:div>
        <w:div w:id="1423643967">
          <w:marLeft w:val="0"/>
          <w:marRight w:val="0"/>
          <w:marTop w:val="0"/>
          <w:marBottom w:val="0"/>
          <w:divBdr>
            <w:top w:val="none" w:sz="0" w:space="0" w:color="auto"/>
            <w:left w:val="none" w:sz="0" w:space="0" w:color="auto"/>
            <w:bottom w:val="none" w:sz="0" w:space="0" w:color="auto"/>
            <w:right w:val="none" w:sz="0" w:space="0" w:color="auto"/>
          </w:divBdr>
        </w:div>
        <w:div w:id="1423643968">
          <w:marLeft w:val="0"/>
          <w:marRight w:val="0"/>
          <w:marTop w:val="0"/>
          <w:marBottom w:val="0"/>
          <w:divBdr>
            <w:top w:val="none" w:sz="0" w:space="0" w:color="auto"/>
            <w:left w:val="none" w:sz="0" w:space="0" w:color="auto"/>
            <w:bottom w:val="none" w:sz="0" w:space="0" w:color="auto"/>
            <w:right w:val="none" w:sz="0" w:space="0" w:color="auto"/>
          </w:divBdr>
        </w:div>
        <w:div w:id="1423643970">
          <w:marLeft w:val="0"/>
          <w:marRight w:val="0"/>
          <w:marTop w:val="0"/>
          <w:marBottom w:val="0"/>
          <w:divBdr>
            <w:top w:val="none" w:sz="0" w:space="0" w:color="auto"/>
            <w:left w:val="none" w:sz="0" w:space="0" w:color="auto"/>
            <w:bottom w:val="none" w:sz="0" w:space="0" w:color="auto"/>
            <w:right w:val="none" w:sz="0" w:space="0" w:color="auto"/>
          </w:divBdr>
        </w:div>
        <w:div w:id="1423643971">
          <w:marLeft w:val="0"/>
          <w:marRight w:val="0"/>
          <w:marTop w:val="0"/>
          <w:marBottom w:val="0"/>
          <w:divBdr>
            <w:top w:val="none" w:sz="0" w:space="0" w:color="auto"/>
            <w:left w:val="none" w:sz="0" w:space="0" w:color="auto"/>
            <w:bottom w:val="none" w:sz="0" w:space="0" w:color="auto"/>
            <w:right w:val="none" w:sz="0" w:space="0" w:color="auto"/>
          </w:divBdr>
        </w:div>
        <w:div w:id="1423643972">
          <w:marLeft w:val="0"/>
          <w:marRight w:val="0"/>
          <w:marTop w:val="0"/>
          <w:marBottom w:val="0"/>
          <w:divBdr>
            <w:top w:val="none" w:sz="0" w:space="0" w:color="auto"/>
            <w:left w:val="none" w:sz="0" w:space="0" w:color="auto"/>
            <w:bottom w:val="none" w:sz="0" w:space="0" w:color="auto"/>
            <w:right w:val="none" w:sz="0" w:space="0" w:color="auto"/>
          </w:divBdr>
        </w:div>
        <w:div w:id="1423643973">
          <w:marLeft w:val="0"/>
          <w:marRight w:val="0"/>
          <w:marTop w:val="0"/>
          <w:marBottom w:val="0"/>
          <w:divBdr>
            <w:top w:val="none" w:sz="0" w:space="0" w:color="auto"/>
            <w:left w:val="none" w:sz="0" w:space="0" w:color="auto"/>
            <w:bottom w:val="none" w:sz="0" w:space="0" w:color="auto"/>
            <w:right w:val="none" w:sz="0" w:space="0" w:color="auto"/>
          </w:divBdr>
        </w:div>
        <w:div w:id="1423643975">
          <w:marLeft w:val="0"/>
          <w:marRight w:val="0"/>
          <w:marTop w:val="0"/>
          <w:marBottom w:val="0"/>
          <w:divBdr>
            <w:top w:val="none" w:sz="0" w:space="0" w:color="auto"/>
            <w:left w:val="none" w:sz="0" w:space="0" w:color="auto"/>
            <w:bottom w:val="none" w:sz="0" w:space="0" w:color="auto"/>
            <w:right w:val="none" w:sz="0" w:space="0" w:color="auto"/>
          </w:divBdr>
        </w:div>
        <w:div w:id="1423643976">
          <w:marLeft w:val="0"/>
          <w:marRight w:val="0"/>
          <w:marTop w:val="0"/>
          <w:marBottom w:val="0"/>
          <w:divBdr>
            <w:top w:val="none" w:sz="0" w:space="0" w:color="auto"/>
            <w:left w:val="none" w:sz="0" w:space="0" w:color="auto"/>
            <w:bottom w:val="none" w:sz="0" w:space="0" w:color="auto"/>
            <w:right w:val="none" w:sz="0" w:space="0" w:color="auto"/>
          </w:divBdr>
        </w:div>
        <w:div w:id="1423643977">
          <w:marLeft w:val="0"/>
          <w:marRight w:val="0"/>
          <w:marTop w:val="0"/>
          <w:marBottom w:val="0"/>
          <w:divBdr>
            <w:top w:val="none" w:sz="0" w:space="0" w:color="auto"/>
            <w:left w:val="none" w:sz="0" w:space="0" w:color="auto"/>
            <w:bottom w:val="none" w:sz="0" w:space="0" w:color="auto"/>
            <w:right w:val="none" w:sz="0" w:space="0" w:color="auto"/>
          </w:divBdr>
        </w:div>
        <w:div w:id="1423643979">
          <w:marLeft w:val="0"/>
          <w:marRight w:val="0"/>
          <w:marTop w:val="0"/>
          <w:marBottom w:val="0"/>
          <w:divBdr>
            <w:top w:val="none" w:sz="0" w:space="0" w:color="auto"/>
            <w:left w:val="none" w:sz="0" w:space="0" w:color="auto"/>
            <w:bottom w:val="none" w:sz="0" w:space="0" w:color="auto"/>
            <w:right w:val="none" w:sz="0" w:space="0" w:color="auto"/>
          </w:divBdr>
        </w:div>
        <w:div w:id="1423643981">
          <w:marLeft w:val="0"/>
          <w:marRight w:val="0"/>
          <w:marTop w:val="0"/>
          <w:marBottom w:val="0"/>
          <w:divBdr>
            <w:top w:val="none" w:sz="0" w:space="0" w:color="auto"/>
            <w:left w:val="none" w:sz="0" w:space="0" w:color="auto"/>
            <w:bottom w:val="none" w:sz="0" w:space="0" w:color="auto"/>
            <w:right w:val="none" w:sz="0" w:space="0" w:color="auto"/>
          </w:divBdr>
        </w:div>
        <w:div w:id="1423643982">
          <w:marLeft w:val="0"/>
          <w:marRight w:val="0"/>
          <w:marTop w:val="0"/>
          <w:marBottom w:val="0"/>
          <w:divBdr>
            <w:top w:val="none" w:sz="0" w:space="0" w:color="auto"/>
            <w:left w:val="none" w:sz="0" w:space="0" w:color="auto"/>
            <w:bottom w:val="none" w:sz="0" w:space="0" w:color="auto"/>
            <w:right w:val="none" w:sz="0" w:space="0" w:color="auto"/>
          </w:divBdr>
        </w:div>
        <w:div w:id="1423643984">
          <w:marLeft w:val="0"/>
          <w:marRight w:val="0"/>
          <w:marTop w:val="0"/>
          <w:marBottom w:val="0"/>
          <w:divBdr>
            <w:top w:val="none" w:sz="0" w:space="0" w:color="auto"/>
            <w:left w:val="none" w:sz="0" w:space="0" w:color="auto"/>
            <w:bottom w:val="none" w:sz="0" w:space="0" w:color="auto"/>
            <w:right w:val="none" w:sz="0" w:space="0" w:color="auto"/>
          </w:divBdr>
        </w:div>
        <w:div w:id="1423643986">
          <w:marLeft w:val="0"/>
          <w:marRight w:val="0"/>
          <w:marTop w:val="0"/>
          <w:marBottom w:val="0"/>
          <w:divBdr>
            <w:top w:val="none" w:sz="0" w:space="0" w:color="auto"/>
            <w:left w:val="none" w:sz="0" w:space="0" w:color="auto"/>
            <w:bottom w:val="none" w:sz="0" w:space="0" w:color="auto"/>
            <w:right w:val="none" w:sz="0" w:space="0" w:color="auto"/>
          </w:divBdr>
        </w:div>
        <w:div w:id="1423643987">
          <w:marLeft w:val="0"/>
          <w:marRight w:val="0"/>
          <w:marTop w:val="0"/>
          <w:marBottom w:val="0"/>
          <w:divBdr>
            <w:top w:val="none" w:sz="0" w:space="0" w:color="auto"/>
            <w:left w:val="none" w:sz="0" w:space="0" w:color="auto"/>
            <w:bottom w:val="none" w:sz="0" w:space="0" w:color="auto"/>
            <w:right w:val="none" w:sz="0" w:space="0" w:color="auto"/>
          </w:divBdr>
        </w:div>
      </w:divsChild>
    </w:div>
    <w:div w:id="1423643983">
      <w:marLeft w:val="0"/>
      <w:marRight w:val="0"/>
      <w:marTop w:val="0"/>
      <w:marBottom w:val="0"/>
      <w:divBdr>
        <w:top w:val="none" w:sz="0" w:space="0" w:color="auto"/>
        <w:left w:val="none" w:sz="0" w:space="0" w:color="auto"/>
        <w:bottom w:val="none" w:sz="0" w:space="0" w:color="auto"/>
        <w:right w:val="none" w:sz="0" w:space="0" w:color="auto"/>
      </w:divBdr>
      <w:divsChild>
        <w:div w:id="142364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terror.ru/abroad/index.html" TargetMode="External"/><Relationship Id="rId13" Type="http://schemas.openxmlformats.org/officeDocument/2006/relationships/hyperlink" Target="http://www.antiterror.ru/abroad/71623436.html" TargetMode="External"/><Relationship Id="rId3" Type="http://schemas.microsoft.com/office/2007/relationships/stylesWithEffects" Target="stylesWithEffects.xml"/><Relationship Id="rId7" Type="http://schemas.openxmlformats.org/officeDocument/2006/relationships/hyperlink" Target="http://www.antiterror.ru/abroad/index.html" TargetMode="External"/><Relationship Id="rId12" Type="http://schemas.openxmlformats.org/officeDocument/2006/relationships/hyperlink" Target="http://www.antiterror.ru/abroad/716234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terror.ru/abroad/index.html" TargetMode="External"/><Relationship Id="rId11" Type="http://schemas.openxmlformats.org/officeDocument/2006/relationships/hyperlink" Target="http://www.antiterror.ru/abroad/7162343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terror.ru/abroad/71623481.html" TargetMode="External"/><Relationship Id="rId4" Type="http://schemas.openxmlformats.org/officeDocument/2006/relationships/settings" Target="settings.xml"/><Relationship Id="rId9" Type="http://schemas.openxmlformats.org/officeDocument/2006/relationships/hyperlink" Target="http://www.antiterror.ru/abroad/7162271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6145</Characters>
  <Application>Microsoft Office Word</Application>
  <DocSecurity>0</DocSecurity>
  <Lines>51</Lines>
  <Paragraphs>14</Paragraphs>
  <ScaleCrop>false</ScaleCrop>
  <Company>SPecialiST RePack</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Владимир</cp:lastModifiedBy>
  <cp:revision>3</cp:revision>
  <dcterms:created xsi:type="dcterms:W3CDTF">2016-03-25T10:55:00Z</dcterms:created>
  <dcterms:modified xsi:type="dcterms:W3CDTF">2016-03-31T11:47:00Z</dcterms:modified>
</cp:coreProperties>
</file>